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882A" w14:textId="77777777" w:rsidR="000D7B1E" w:rsidRPr="00DD22D3" w:rsidRDefault="000D7B1E" w:rsidP="007C10DF">
      <w:pPr>
        <w:tabs>
          <w:tab w:val="left" w:pos="0"/>
          <w:tab w:val="left" w:pos="90"/>
          <w:tab w:val="left" w:pos="180"/>
          <w:tab w:val="left" w:pos="450"/>
          <w:tab w:val="left" w:pos="540"/>
          <w:tab w:val="left" w:pos="630"/>
          <w:tab w:val="left" w:pos="2160"/>
          <w:tab w:val="left" w:pos="3240"/>
          <w:tab w:val="left" w:pos="4500"/>
          <w:tab w:val="left" w:pos="5220"/>
          <w:tab w:val="left" w:pos="5760"/>
        </w:tabs>
        <w:autoSpaceDE w:val="0"/>
        <w:autoSpaceDN w:val="0"/>
        <w:adjustRightInd w:val="0"/>
        <w:rPr>
          <w:rFonts w:ascii="Arial" w:hAnsi="Arial" w:cs="Arial"/>
          <w:b/>
          <w:bCs/>
          <w:sz w:val="22"/>
          <w:szCs w:val="22"/>
        </w:rPr>
      </w:pPr>
      <w:r w:rsidRPr="00DD22D3">
        <w:rPr>
          <w:rFonts w:ascii="Arial" w:hAnsi="Arial" w:cs="Arial"/>
          <w:noProof/>
          <w:sz w:val="22"/>
          <w:szCs w:val="22"/>
        </w:rPr>
        <w:drawing>
          <wp:anchor distT="0" distB="0" distL="114300" distR="114300" simplePos="0" relativeHeight="251660800" behindDoc="0" locked="0" layoutInCell="1" allowOverlap="1" wp14:anchorId="14EA35F4" wp14:editId="7824955F">
            <wp:simplePos x="0" y="0"/>
            <wp:positionH relativeFrom="margin">
              <wp:posOffset>5417820</wp:posOffset>
            </wp:positionH>
            <wp:positionV relativeFrom="paragraph">
              <wp:posOffset>0</wp:posOffset>
            </wp:positionV>
            <wp:extent cx="1395095"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_Met_University_Horizonal_black_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095" cy="533400"/>
                    </a:xfrm>
                    <a:prstGeom prst="rect">
                      <a:avLst/>
                    </a:prstGeom>
                  </pic:spPr>
                </pic:pic>
              </a:graphicData>
            </a:graphic>
            <wp14:sizeRelH relativeFrom="page">
              <wp14:pctWidth>0</wp14:pctWidth>
            </wp14:sizeRelH>
            <wp14:sizeRelV relativeFrom="page">
              <wp14:pctHeight>0</wp14:pctHeight>
            </wp14:sizeRelV>
          </wp:anchor>
        </w:drawing>
      </w:r>
    </w:p>
    <w:p w14:paraId="3B7F59FF" w14:textId="77777777" w:rsidR="000D7B1E" w:rsidRPr="00DD22D3" w:rsidRDefault="000D7B1E" w:rsidP="007C10DF">
      <w:pPr>
        <w:tabs>
          <w:tab w:val="left" w:pos="0"/>
          <w:tab w:val="left" w:pos="90"/>
          <w:tab w:val="left" w:pos="180"/>
          <w:tab w:val="left" w:pos="450"/>
          <w:tab w:val="left" w:pos="540"/>
          <w:tab w:val="left" w:pos="630"/>
          <w:tab w:val="left" w:pos="2160"/>
          <w:tab w:val="left" w:pos="3240"/>
          <w:tab w:val="left" w:pos="4500"/>
          <w:tab w:val="left" w:pos="5220"/>
          <w:tab w:val="left" w:pos="5760"/>
        </w:tabs>
        <w:autoSpaceDE w:val="0"/>
        <w:autoSpaceDN w:val="0"/>
        <w:adjustRightInd w:val="0"/>
        <w:rPr>
          <w:rFonts w:ascii="Arial" w:hAnsi="Arial" w:cs="Arial"/>
          <w:b/>
          <w:bCs/>
          <w:sz w:val="22"/>
          <w:szCs w:val="22"/>
        </w:rPr>
      </w:pPr>
    </w:p>
    <w:p w14:paraId="53D5824D" w14:textId="0768CCD5" w:rsidR="00DD22D3" w:rsidRPr="009C7741" w:rsidRDefault="00DD22D3" w:rsidP="00842033">
      <w:pPr>
        <w:tabs>
          <w:tab w:val="left" w:pos="0"/>
          <w:tab w:val="left" w:pos="90"/>
          <w:tab w:val="left" w:pos="180"/>
          <w:tab w:val="left" w:pos="450"/>
          <w:tab w:val="left" w:pos="540"/>
          <w:tab w:val="left" w:pos="630"/>
          <w:tab w:val="left" w:pos="2160"/>
          <w:tab w:val="left" w:pos="3240"/>
          <w:tab w:val="left" w:pos="4500"/>
          <w:tab w:val="left" w:pos="5220"/>
          <w:tab w:val="left" w:pos="5760"/>
        </w:tabs>
        <w:autoSpaceDE w:val="0"/>
        <w:autoSpaceDN w:val="0"/>
        <w:adjustRightInd w:val="0"/>
        <w:rPr>
          <w:rFonts w:ascii="Arial" w:hAnsi="Arial" w:cs="Arial"/>
          <w:b/>
          <w:bCs/>
          <w:sz w:val="28"/>
          <w:szCs w:val="28"/>
        </w:rPr>
      </w:pPr>
      <w:r w:rsidRPr="009C7741">
        <w:rPr>
          <w:rFonts w:ascii="Arial" w:hAnsi="Arial" w:cs="Arial"/>
          <w:b/>
          <w:bCs/>
          <w:sz w:val="28"/>
          <w:szCs w:val="28"/>
        </w:rPr>
        <w:t>Student Support Services: Disability Service</w:t>
      </w:r>
    </w:p>
    <w:p w14:paraId="62B74B37" w14:textId="77777777" w:rsidR="00842033" w:rsidRPr="009C7741" w:rsidRDefault="00842033" w:rsidP="00842033">
      <w:pPr>
        <w:pStyle w:val="NoSpacing"/>
        <w:rPr>
          <w:rFonts w:ascii="Arial" w:hAnsi="Arial" w:cs="Arial"/>
          <w:sz w:val="28"/>
          <w:szCs w:val="28"/>
        </w:rPr>
      </w:pPr>
    </w:p>
    <w:p w14:paraId="47A2E2FD" w14:textId="77777777" w:rsidR="003E5F82" w:rsidRPr="009C7741" w:rsidRDefault="00842033" w:rsidP="00842033">
      <w:pPr>
        <w:tabs>
          <w:tab w:val="left" w:pos="0"/>
          <w:tab w:val="left" w:pos="90"/>
          <w:tab w:val="left" w:pos="180"/>
          <w:tab w:val="left" w:pos="450"/>
          <w:tab w:val="left" w:pos="540"/>
          <w:tab w:val="left" w:pos="630"/>
          <w:tab w:val="left" w:pos="2160"/>
          <w:tab w:val="left" w:pos="3240"/>
          <w:tab w:val="left" w:pos="4500"/>
          <w:tab w:val="left" w:pos="5220"/>
          <w:tab w:val="left" w:pos="5760"/>
        </w:tabs>
        <w:autoSpaceDE w:val="0"/>
        <w:autoSpaceDN w:val="0"/>
        <w:adjustRightInd w:val="0"/>
        <w:rPr>
          <w:rFonts w:ascii="Arial" w:hAnsi="Arial" w:cs="Arial"/>
          <w:b/>
          <w:sz w:val="28"/>
          <w:szCs w:val="28"/>
        </w:rPr>
      </w:pPr>
      <w:r w:rsidRPr="009C7741">
        <w:rPr>
          <w:rFonts w:ascii="Arial" w:hAnsi="Arial" w:cs="Arial"/>
          <w:b/>
          <w:sz w:val="28"/>
          <w:szCs w:val="28"/>
        </w:rPr>
        <w:t xml:space="preserve">Supporting Disabled Students’ Learning through an Inclusive Curriculum </w:t>
      </w:r>
    </w:p>
    <w:p w14:paraId="64305BC1" w14:textId="37AAAE2C" w:rsidR="00842033" w:rsidRPr="009C7741" w:rsidRDefault="00842033" w:rsidP="00842033">
      <w:pPr>
        <w:pStyle w:val="NoSpacing"/>
        <w:rPr>
          <w:rFonts w:ascii="Arial" w:hAnsi="Arial" w:cs="Arial"/>
          <w:sz w:val="28"/>
          <w:szCs w:val="28"/>
        </w:rPr>
      </w:pPr>
    </w:p>
    <w:p w14:paraId="29E8ABDF" w14:textId="2C1485AE" w:rsidR="00DD22D3" w:rsidRPr="009C7741" w:rsidRDefault="00DD22D3" w:rsidP="00842033">
      <w:pPr>
        <w:pStyle w:val="NoSpacing"/>
        <w:rPr>
          <w:rFonts w:ascii="Arial" w:hAnsi="Arial" w:cs="Arial"/>
          <w:b/>
          <w:bCs/>
          <w:sz w:val="28"/>
          <w:szCs w:val="28"/>
        </w:rPr>
      </w:pPr>
      <w:r w:rsidRPr="009C7741">
        <w:rPr>
          <w:rFonts w:ascii="Arial" w:hAnsi="Arial" w:cs="Arial"/>
          <w:b/>
          <w:bCs/>
          <w:sz w:val="28"/>
          <w:szCs w:val="28"/>
        </w:rPr>
        <w:t>Core Expectation</w:t>
      </w:r>
      <w:r w:rsidR="009C7741" w:rsidRPr="009C7741">
        <w:rPr>
          <w:rFonts w:ascii="Arial" w:hAnsi="Arial" w:cs="Arial"/>
          <w:b/>
          <w:bCs/>
          <w:sz w:val="28"/>
          <w:szCs w:val="28"/>
        </w:rPr>
        <w:t>s</w:t>
      </w:r>
    </w:p>
    <w:p w14:paraId="2A5936DC" w14:textId="77777777" w:rsidR="009C7741" w:rsidRPr="009C7741" w:rsidRDefault="009C7741" w:rsidP="00842033">
      <w:pPr>
        <w:pStyle w:val="NoSpacing"/>
        <w:rPr>
          <w:rFonts w:ascii="Arial" w:hAnsi="Arial" w:cs="Arial"/>
          <w:b/>
          <w:bCs/>
          <w:sz w:val="22"/>
          <w:szCs w:val="22"/>
        </w:rPr>
      </w:pPr>
    </w:p>
    <w:p w14:paraId="601A92CA" w14:textId="77777777" w:rsidR="00842033" w:rsidRPr="009C7741" w:rsidRDefault="00842033" w:rsidP="00842033">
      <w:pPr>
        <w:pStyle w:val="NoSpacing"/>
        <w:rPr>
          <w:rFonts w:ascii="Arial" w:hAnsi="Arial" w:cs="Arial"/>
        </w:rPr>
      </w:pPr>
      <w:r w:rsidRPr="009C7741">
        <w:rPr>
          <w:rFonts w:ascii="Arial" w:hAnsi="Arial" w:cs="Arial"/>
        </w:rPr>
        <w:t xml:space="preserve">Manchester Metropolitan University expects all programmes to design and deliver an inclusive curriculum that reduces the need to make individual adjustments for many students.   </w:t>
      </w:r>
    </w:p>
    <w:p w14:paraId="767E2C84" w14:textId="77777777" w:rsidR="00842033" w:rsidRPr="009C7741" w:rsidRDefault="00842033" w:rsidP="00842033">
      <w:pPr>
        <w:pStyle w:val="NoSpacing"/>
        <w:rPr>
          <w:rFonts w:ascii="Arial" w:hAnsi="Arial" w:cs="Arial"/>
          <w:color w:val="FF0000"/>
        </w:rPr>
      </w:pPr>
    </w:p>
    <w:p w14:paraId="617EBBB0" w14:textId="0BD1CCE9" w:rsidR="00842033" w:rsidRPr="009C7741" w:rsidRDefault="00FD575D" w:rsidP="00842033">
      <w:pPr>
        <w:pStyle w:val="NoSpacing"/>
        <w:rPr>
          <w:rFonts w:ascii="Arial" w:hAnsi="Arial" w:cs="Arial"/>
        </w:rPr>
      </w:pPr>
      <w:r w:rsidRPr="009C7741">
        <w:rPr>
          <w:rFonts w:ascii="Arial" w:hAnsi="Arial" w:cs="Arial"/>
        </w:rPr>
        <w:t>T</w:t>
      </w:r>
      <w:r w:rsidR="00842033" w:rsidRPr="009C7741">
        <w:rPr>
          <w:rFonts w:ascii="Arial" w:hAnsi="Arial" w:cs="Arial"/>
        </w:rPr>
        <w:t xml:space="preserve">here are </w:t>
      </w:r>
      <w:proofErr w:type="gramStart"/>
      <w:r w:rsidR="00842033" w:rsidRPr="009C7741">
        <w:rPr>
          <w:rFonts w:ascii="Arial" w:hAnsi="Arial" w:cs="Arial"/>
        </w:rPr>
        <w:t>a number of</w:t>
      </w:r>
      <w:proofErr w:type="gramEnd"/>
      <w:r w:rsidR="00842033" w:rsidRPr="009C7741">
        <w:rPr>
          <w:rFonts w:ascii="Arial" w:hAnsi="Arial" w:cs="Arial"/>
        </w:rPr>
        <w:t xml:space="preserve"> </w:t>
      </w:r>
      <w:r w:rsidR="00842033" w:rsidRPr="009C7741">
        <w:rPr>
          <w:rFonts w:ascii="Arial" w:hAnsi="Arial" w:cs="Arial"/>
          <w:b/>
        </w:rPr>
        <w:t>core expectations</w:t>
      </w:r>
      <w:r w:rsidR="00842033" w:rsidRPr="009C7741">
        <w:rPr>
          <w:rFonts w:ascii="Arial" w:hAnsi="Arial" w:cs="Arial"/>
        </w:rPr>
        <w:t xml:space="preserve"> (below) identified by the Disability Service that ensure disabled students are able to access the curriculum – these are referenced in the PLP for disabled students and students will be made aware of these.</w:t>
      </w:r>
    </w:p>
    <w:p w14:paraId="55F332F7" w14:textId="77777777" w:rsidR="00842033" w:rsidRPr="009C7741" w:rsidRDefault="00842033" w:rsidP="00842033">
      <w:pPr>
        <w:pStyle w:val="NoSpacing"/>
        <w:rPr>
          <w:rFonts w:ascii="Arial" w:hAnsi="Arial" w:cs="Arial"/>
        </w:rPr>
      </w:pPr>
    </w:p>
    <w:p w14:paraId="12BD06DF" w14:textId="77777777" w:rsidR="00E141DB" w:rsidRPr="009C7741" w:rsidRDefault="00842033" w:rsidP="00842033">
      <w:pPr>
        <w:pStyle w:val="NoSpacing"/>
        <w:rPr>
          <w:rFonts w:ascii="Arial" w:hAnsi="Arial" w:cs="Arial"/>
        </w:rPr>
      </w:pPr>
      <w:r w:rsidRPr="009C7741">
        <w:rPr>
          <w:rFonts w:ascii="Arial" w:hAnsi="Arial" w:cs="Arial"/>
        </w:rPr>
        <w:t xml:space="preserve">Some students may require </w:t>
      </w:r>
      <w:r w:rsidRPr="009C7741">
        <w:rPr>
          <w:rFonts w:ascii="Arial" w:hAnsi="Arial" w:cs="Arial"/>
          <w:b/>
        </w:rPr>
        <w:t>additional</w:t>
      </w:r>
      <w:r w:rsidRPr="009C7741">
        <w:rPr>
          <w:rFonts w:ascii="Arial" w:hAnsi="Arial" w:cs="Arial"/>
        </w:rPr>
        <w:t xml:space="preserve"> disability related reasonable adjustments: </w:t>
      </w:r>
      <w:proofErr w:type="gramStart"/>
      <w:r w:rsidRPr="009C7741">
        <w:rPr>
          <w:rFonts w:ascii="Arial" w:hAnsi="Arial" w:cs="Arial"/>
        </w:rPr>
        <w:t>the</w:t>
      </w:r>
      <w:proofErr w:type="gramEnd"/>
      <w:r w:rsidRPr="009C7741">
        <w:rPr>
          <w:rFonts w:ascii="Arial" w:hAnsi="Arial" w:cs="Arial"/>
        </w:rPr>
        <w:t xml:space="preserve"> Disability Adviser will identify these through a Personal Learning Plan.  </w:t>
      </w:r>
    </w:p>
    <w:p w14:paraId="6DF71A60" w14:textId="275F6BF3" w:rsidR="00842033" w:rsidRPr="009C7741" w:rsidRDefault="00842033" w:rsidP="00842033">
      <w:pPr>
        <w:pStyle w:val="NoSpacing"/>
        <w:rPr>
          <w:rFonts w:ascii="Arial" w:hAnsi="Arial" w:cs="Arial"/>
        </w:rPr>
      </w:pPr>
      <w:r w:rsidRPr="009C7741">
        <w:rPr>
          <w:rFonts w:ascii="Arial" w:hAnsi="Arial" w:cs="Arial"/>
        </w:rPr>
        <w:t xml:space="preserve"> </w:t>
      </w:r>
    </w:p>
    <w:tbl>
      <w:tblPr>
        <w:tblStyle w:val="TableGrid"/>
        <w:tblW w:w="10603" w:type="dxa"/>
        <w:tblInd w:w="-5" w:type="dxa"/>
        <w:tblLook w:val="04A0" w:firstRow="1" w:lastRow="0" w:firstColumn="1" w:lastColumn="0" w:noHBand="0" w:noVBand="1"/>
      </w:tblPr>
      <w:tblGrid>
        <w:gridCol w:w="10603"/>
      </w:tblGrid>
      <w:tr w:rsidR="00842033" w:rsidRPr="009C7741" w14:paraId="65C97CDE" w14:textId="77777777" w:rsidTr="00842033">
        <w:tc>
          <w:tcPr>
            <w:tcW w:w="10603" w:type="dxa"/>
            <w:tcBorders>
              <w:top w:val="single" w:sz="4" w:space="0" w:color="auto"/>
              <w:left w:val="single" w:sz="4" w:space="0" w:color="auto"/>
              <w:bottom w:val="single" w:sz="4" w:space="0" w:color="auto"/>
              <w:right w:val="single" w:sz="4" w:space="0" w:color="auto"/>
            </w:tcBorders>
          </w:tcPr>
          <w:p w14:paraId="2C581B24" w14:textId="77777777" w:rsidR="00842033" w:rsidRPr="009C7741" w:rsidRDefault="00842033">
            <w:pPr>
              <w:pStyle w:val="Heading1"/>
              <w:outlineLvl w:val="0"/>
              <w:rPr>
                <w:rStyle w:val="IntenseEmphasis"/>
                <w:rFonts w:ascii="Arial" w:hAnsi="Arial" w:cs="Arial"/>
                <w:b/>
                <w:bCs/>
                <w:i w:val="0"/>
                <w:iCs w:val="0"/>
                <w:color w:val="auto"/>
                <w:sz w:val="24"/>
                <w:szCs w:val="24"/>
                <w:lang w:eastAsia="en-GB"/>
              </w:rPr>
            </w:pPr>
            <w:r w:rsidRPr="009C7741">
              <w:rPr>
                <w:rStyle w:val="IntenseEmphasis"/>
                <w:rFonts w:ascii="Arial" w:hAnsi="Arial" w:cs="Arial"/>
                <w:b/>
                <w:bCs/>
                <w:i w:val="0"/>
                <w:iCs w:val="0"/>
                <w:color w:val="auto"/>
                <w:sz w:val="24"/>
                <w:szCs w:val="24"/>
                <w:lang w:eastAsia="en-GB"/>
              </w:rPr>
              <w:t>CORE EXPECTATIONS</w:t>
            </w:r>
          </w:p>
          <w:p w14:paraId="4B15F437" w14:textId="77777777" w:rsidR="00842033" w:rsidRPr="009C7741" w:rsidRDefault="00842033">
            <w:pPr>
              <w:pStyle w:val="NoSpacing"/>
              <w:rPr>
                <w:rStyle w:val="IntenseEmphasis"/>
                <w:rFonts w:ascii="Arial" w:hAnsi="Arial" w:cs="Arial"/>
                <w:b/>
                <w:bCs/>
                <w:i w:val="0"/>
                <w:iCs w:val="0"/>
                <w:color w:val="auto"/>
                <w:lang w:eastAsia="en-GB"/>
              </w:rPr>
            </w:pPr>
          </w:p>
          <w:p w14:paraId="2446CE67" w14:textId="77777777" w:rsidR="00842033" w:rsidRPr="009C7741" w:rsidRDefault="00842033" w:rsidP="00842033">
            <w:pPr>
              <w:pStyle w:val="NoSpacing"/>
              <w:numPr>
                <w:ilvl w:val="0"/>
                <w:numId w:val="14"/>
              </w:numPr>
              <w:rPr>
                <w:rStyle w:val="IntenseEmphasis"/>
                <w:rFonts w:ascii="Arial" w:hAnsi="Arial" w:cs="Arial"/>
                <w:b/>
                <w:bCs/>
                <w:i w:val="0"/>
                <w:iCs w:val="0"/>
                <w:color w:val="auto"/>
                <w:lang w:eastAsia="en-GB"/>
              </w:rPr>
            </w:pPr>
            <w:r w:rsidRPr="009C7741">
              <w:rPr>
                <w:rStyle w:val="IntenseEmphasis"/>
                <w:rFonts w:ascii="Arial" w:hAnsi="Arial" w:cs="Arial"/>
                <w:b/>
                <w:bCs/>
                <w:i w:val="0"/>
                <w:iCs w:val="0"/>
                <w:color w:val="auto"/>
                <w:lang w:eastAsia="en-GB"/>
              </w:rPr>
              <w:t>Learning environment</w:t>
            </w:r>
          </w:p>
          <w:p w14:paraId="4B6918E3" w14:textId="6B4E3392" w:rsidR="00842033" w:rsidRPr="009C7741" w:rsidRDefault="00842033" w:rsidP="00842033">
            <w:pPr>
              <w:pStyle w:val="NoSpacing"/>
              <w:numPr>
                <w:ilvl w:val="0"/>
                <w:numId w:val="15"/>
              </w:numPr>
              <w:rPr>
                <w:rFonts w:ascii="Arial" w:hAnsi="Arial" w:cs="Arial"/>
              </w:rPr>
            </w:pPr>
            <w:r w:rsidRPr="009C7741">
              <w:rPr>
                <w:rFonts w:ascii="Arial" w:hAnsi="Arial" w:cs="Arial"/>
                <w:lang w:eastAsia="en-GB"/>
              </w:rPr>
              <w:t xml:space="preserve">Learning materials and resources will be provided, in electronic format, at least 48 hours in advance of sessions. See </w:t>
            </w:r>
            <w:hyperlink r:id="rId9" w:history="1">
              <w:r w:rsidR="009C7741" w:rsidRPr="009C7741">
                <w:rPr>
                  <w:rStyle w:val="Hyperlink"/>
                  <w:rFonts w:ascii="Arial" w:hAnsi="Arial" w:cs="Arial"/>
                  <w:lang w:eastAsia="en-GB"/>
                </w:rPr>
                <w:t>‘</w:t>
              </w:r>
              <w:r w:rsidRPr="009C7741">
                <w:rPr>
                  <w:rStyle w:val="Hyperlink"/>
                  <w:rFonts w:ascii="Arial" w:hAnsi="Arial" w:cs="Arial"/>
                  <w:lang w:eastAsia="en-GB"/>
                </w:rPr>
                <w:t>Guidance on providing teaching session resources in advance</w:t>
              </w:r>
              <w:r w:rsidR="009C7741" w:rsidRPr="009C7741">
                <w:rPr>
                  <w:rStyle w:val="Hyperlink"/>
                  <w:rFonts w:ascii="Arial" w:hAnsi="Arial" w:cs="Arial"/>
                  <w:lang w:eastAsia="en-GB"/>
                </w:rPr>
                <w:t>’</w:t>
              </w:r>
            </w:hyperlink>
            <w:r w:rsidRPr="009C7741">
              <w:rPr>
                <w:rFonts w:ascii="Arial" w:hAnsi="Arial" w:cs="Arial"/>
                <w:lang w:eastAsia="en-GB"/>
              </w:rPr>
              <w:t>.</w:t>
            </w:r>
          </w:p>
          <w:p w14:paraId="19ECA3A5" w14:textId="77777777" w:rsidR="00842033" w:rsidRPr="009C7741" w:rsidRDefault="00842033" w:rsidP="00842033">
            <w:pPr>
              <w:pStyle w:val="ListParagraph"/>
              <w:numPr>
                <w:ilvl w:val="0"/>
                <w:numId w:val="15"/>
              </w:numPr>
              <w:shd w:val="clear" w:color="auto" w:fill="FFFFFF" w:themeFill="background1"/>
              <w:rPr>
                <w:lang w:eastAsia="en-GB"/>
              </w:rPr>
            </w:pPr>
            <w:r w:rsidRPr="009C7741">
              <w:rPr>
                <w:lang w:eastAsia="en-GB"/>
              </w:rPr>
              <w:t>You will be provided with session outlines from guest speakers prior to delivery where possible.</w:t>
            </w:r>
          </w:p>
          <w:p w14:paraId="264EA8FD" w14:textId="77777777" w:rsidR="00842033" w:rsidRPr="009C7741" w:rsidRDefault="00842033" w:rsidP="00842033">
            <w:pPr>
              <w:pStyle w:val="ListParagraph"/>
              <w:numPr>
                <w:ilvl w:val="0"/>
                <w:numId w:val="15"/>
              </w:numPr>
              <w:shd w:val="clear" w:color="auto" w:fill="FFFFFF" w:themeFill="background1"/>
              <w:rPr>
                <w:lang w:eastAsia="en-GB"/>
              </w:rPr>
            </w:pPr>
            <w:r w:rsidRPr="009C7741">
              <w:rPr>
                <w:lang w:eastAsia="en-GB"/>
              </w:rPr>
              <w:t>You will be given time to read and assimilate instructions before being asked to respond.</w:t>
            </w:r>
          </w:p>
          <w:p w14:paraId="32B5C6A8" w14:textId="77777777" w:rsidR="00842033" w:rsidRPr="009C7741" w:rsidRDefault="00842033" w:rsidP="00842033">
            <w:pPr>
              <w:pStyle w:val="ListParagraph"/>
              <w:numPr>
                <w:ilvl w:val="0"/>
                <w:numId w:val="15"/>
              </w:numPr>
              <w:rPr>
                <w:lang w:eastAsia="en-GB"/>
              </w:rPr>
            </w:pPr>
            <w:r w:rsidRPr="009C7741">
              <w:rPr>
                <w:lang w:eastAsia="en-GB"/>
              </w:rPr>
              <w:t>You will be provided with information in advance about how the course/unit will be delivered.</w:t>
            </w:r>
          </w:p>
          <w:p w14:paraId="0292DF38" w14:textId="77777777" w:rsidR="00842033" w:rsidRPr="009C7741" w:rsidRDefault="00842033" w:rsidP="00842033">
            <w:pPr>
              <w:pStyle w:val="ListParagraph"/>
              <w:numPr>
                <w:ilvl w:val="0"/>
                <w:numId w:val="15"/>
              </w:numPr>
              <w:rPr>
                <w:lang w:eastAsia="en-GB"/>
              </w:rPr>
            </w:pPr>
            <w:r w:rsidRPr="009C7741">
              <w:rPr>
                <w:lang w:eastAsia="en-GB"/>
              </w:rPr>
              <w:t>Your classes will be delivered in a structured way to allow you to follow topic changes easily.</w:t>
            </w:r>
          </w:p>
          <w:p w14:paraId="578A260F" w14:textId="77777777" w:rsidR="00842033" w:rsidRPr="009C7741" w:rsidRDefault="00842033" w:rsidP="00842033">
            <w:pPr>
              <w:pStyle w:val="ListParagraph"/>
              <w:numPr>
                <w:ilvl w:val="0"/>
                <w:numId w:val="15"/>
              </w:numPr>
              <w:rPr>
                <w:lang w:eastAsia="en-GB"/>
              </w:rPr>
            </w:pPr>
            <w:r w:rsidRPr="009C7741">
              <w:rPr>
                <w:lang w:eastAsia="en-GB"/>
              </w:rPr>
              <w:t>Important references and sources will be displayed visually.</w:t>
            </w:r>
          </w:p>
          <w:p w14:paraId="69E2E890" w14:textId="4BF30F89" w:rsidR="00842033" w:rsidRPr="009C7741" w:rsidRDefault="00842033" w:rsidP="00842033">
            <w:pPr>
              <w:pStyle w:val="ListParagraph"/>
              <w:numPr>
                <w:ilvl w:val="0"/>
                <w:numId w:val="15"/>
              </w:numPr>
              <w:rPr>
                <w:lang w:eastAsia="en-GB"/>
              </w:rPr>
            </w:pPr>
            <w:r w:rsidRPr="009C7741">
              <w:rPr>
                <w:lang w:eastAsia="en-GB"/>
              </w:rPr>
              <w:t xml:space="preserve">Reading lists will be provided that identify both essential and </w:t>
            </w:r>
            <w:r w:rsidR="00914502" w:rsidRPr="009C7741">
              <w:rPr>
                <w:lang w:eastAsia="en-GB"/>
              </w:rPr>
              <w:t>further</w:t>
            </w:r>
            <w:r w:rsidRPr="009C7741">
              <w:rPr>
                <w:lang w:eastAsia="en-GB"/>
              </w:rPr>
              <w:t xml:space="preserve"> reading.</w:t>
            </w:r>
          </w:p>
          <w:p w14:paraId="4100C85C" w14:textId="77777777" w:rsidR="00842033" w:rsidRPr="009C7741" w:rsidRDefault="00842033" w:rsidP="00842033">
            <w:pPr>
              <w:pStyle w:val="ListParagraph"/>
              <w:numPr>
                <w:ilvl w:val="0"/>
                <w:numId w:val="15"/>
              </w:numPr>
              <w:rPr>
                <w:lang w:eastAsia="en-GB"/>
              </w:rPr>
            </w:pPr>
            <w:r w:rsidRPr="009C7741">
              <w:rPr>
                <w:lang w:eastAsia="en-GB"/>
              </w:rPr>
              <w:t>Additional explanations will be provided in classes, on request, to facilitate better understanding.</w:t>
            </w:r>
          </w:p>
          <w:p w14:paraId="5613486A" w14:textId="77777777" w:rsidR="00842033" w:rsidRPr="009C7741" w:rsidRDefault="00842033" w:rsidP="00842033">
            <w:pPr>
              <w:pStyle w:val="ListParagraph"/>
              <w:numPr>
                <w:ilvl w:val="0"/>
                <w:numId w:val="15"/>
              </w:numPr>
              <w:rPr>
                <w:lang w:eastAsia="en-GB"/>
              </w:rPr>
            </w:pPr>
            <w:r w:rsidRPr="009C7741">
              <w:rPr>
                <w:lang w:eastAsia="en-GB"/>
              </w:rPr>
              <w:t>Questions and comments made by other students will be clarified.</w:t>
            </w:r>
          </w:p>
          <w:p w14:paraId="3CCDDFED" w14:textId="77777777" w:rsidR="00842033" w:rsidRPr="009C7741" w:rsidRDefault="00842033" w:rsidP="00842033">
            <w:pPr>
              <w:pStyle w:val="ListParagraph"/>
              <w:numPr>
                <w:ilvl w:val="0"/>
                <w:numId w:val="15"/>
              </w:numPr>
              <w:rPr>
                <w:lang w:eastAsia="en-GB"/>
              </w:rPr>
            </w:pPr>
            <w:r w:rsidRPr="009C7741">
              <w:rPr>
                <w:lang w:eastAsia="en-GB"/>
              </w:rPr>
              <w:t>Subject-specific terminology will be clarified on request.</w:t>
            </w:r>
          </w:p>
          <w:p w14:paraId="411463A2" w14:textId="77777777" w:rsidR="00842033" w:rsidRPr="009C7741" w:rsidRDefault="00842033" w:rsidP="00842033">
            <w:pPr>
              <w:pStyle w:val="ListParagraph"/>
              <w:numPr>
                <w:ilvl w:val="0"/>
                <w:numId w:val="15"/>
              </w:numPr>
              <w:rPr>
                <w:lang w:eastAsia="en-GB"/>
              </w:rPr>
            </w:pPr>
            <w:r w:rsidRPr="009C7741">
              <w:rPr>
                <w:lang w:eastAsia="en-GB"/>
              </w:rPr>
              <w:t>You will be given sufficient time to respond to questions.</w:t>
            </w:r>
          </w:p>
          <w:p w14:paraId="463F2434" w14:textId="77777777" w:rsidR="00842033" w:rsidRPr="009C7741" w:rsidRDefault="00842033" w:rsidP="00842033">
            <w:pPr>
              <w:pStyle w:val="ListParagraph"/>
              <w:numPr>
                <w:ilvl w:val="0"/>
                <w:numId w:val="15"/>
              </w:numPr>
              <w:rPr>
                <w:lang w:eastAsia="en-GB"/>
              </w:rPr>
            </w:pPr>
            <w:r w:rsidRPr="009C7741">
              <w:rPr>
                <w:lang w:eastAsia="en-GB"/>
              </w:rPr>
              <w:t xml:space="preserve">You will be given advance notice of room changes. </w:t>
            </w:r>
          </w:p>
          <w:p w14:paraId="7F5CBD5F" w14:textId="77777777" w:rsidR="00842033" w:rsidRPr="009C7741" w:rsidRDefault="00842033">
            <w:pPr>
              <w:pStyle w:val="ListParagraph"/>
              <w:rPr>
                <w:lang w:eastAsia="en-GB"/>
              </w:rPr>
            </w:pPr>
          </w:p>
          <w:p w14:paraId="23D9E797" w14:textId="77777777" w:rsidR="00842033" w:rsidRPr="009C7741" w:rsidRDefault="00842033" w:rsidP="00842033">
            <w:pPr>
              <w:pStyle w:val="NoSpacing"/>
              <w:numPr>
                <w:ilvl w:val="0"/>
                <w:numId w:val="14"/>
              </w:numPr>
              <w:rPr>
                <w:rStyle w:val="IntenseEmphasis"/>
                <w:rFonts w:ascii="Arial" w:hAnsi="Arial" w:cs="Arial"/>
                <w:b/>
                <w:bCs/>
                <w:i w:val="0"/>
                <w:iCs w:val="0"/>
                <w:color w:val="auto"/>
              </w:rPr>
            </w:pPr>
            <w:r w:rsidRPr="009C7741">
              <w:rPr>
                <w:rStyle w:val="IntenseEmphasis"/>
                <w:rFonts w:ascii="Arial" w:hAnsi="Arial" w:cs="Arial"/>
                <w:b/>
                <w:bCs/>
                <w:i w:val="0"/>
                <w:iCs w:val="0"/>
                <w:color w:val="auto"/>
                <w:lang w:eastAsia="en-GB"/>
              </w:rPr>
              <w:t>Assessment of your work</w:t>
            </w:r>
          </w:p>
          <w:p w14:paraId="79964BEA" w14:textId="77777777" w:rsidR="00842033" w:rsidRPr="009C7741" w:rsidRDefault="00842033" w:rsidP="00842033">
            <w:pPr>
              <w:pStyle w:val="ListParagraph"/>
              <w:numPr>
                <w:ilvl w:val="0"/>
                <w:numId w:val="16"/>
              </w:numPr>
              <w:ind w:left="720"/>
            </w:pPr>
            <w:r w:rsidRPr="009C7741">
              <w:rPr>
                <w:lang w:eastAsia="en-GB"/>
              </w:rPr>
              <w:t xml:space="preserve">Information about assessment deadlines will be provided via Moodle. </w:t>
            </w:r>
          </w:p>
          <w:p w14:paraId="15EB5BD4" w14:textId="77777777" w:rsidR="00842033" w:rsidRPr="009C7741" w:rsidRDefault="00842033">
            <w:pPr>
              <w:pStyle w:val="ListParagraph"/>
              <w:rPr>
                <w:lang w:eastAsia="en-GB"/>
              </w:rPr>
            </w:pPr>
          </w:p>
          <w:p w14:paraId="012E8566" w14:textId="77777777" w:rsidR="00842033" w:rsidRPr="009C7741" w:rsidRDefault="00842033" w:rsidP="00842033">
            <w:pPr>
              <w:pStyle w:val="NoSpacing"/>
              <w:numPr>
                <w:ilvl w:val="0"/>
                <w:numId w:val="14"/>
              </w:numPr>
              <w:rPr>
                <w:rStyle w:val="IntenseEmphasis"/>
                <w:rFonts w:ascii="Arial" w:hAnsi="Arial" w:cs="Arial"/>
                <w:b/>
                <w:bCs/>
                <w:i w:val="0"/>
                <w:iCs w:val="0"/>
                <w:color w:val="auto"/>
              </w:rPr>
            </w:pPr>
            <w:r w:rsidRPr="009C7741">
              <w:rPr>
                <w:rStyle w:val="IntenseEmphasis"/>
                <w:rFonts w:ascii="Arial" w:hAnsi="Arial" w:cs="Arial"/>
                <w:b/>
                <w:bCs/>
                <w:i w:val="0"/>
                <w:iCs w:val="0"/>
                <w:color w:val="auto"/>
                <w:lang w:eastAsia="en-GB"/>
              </w:rPr>
              <w:t xml:space="preserve">Laboratory, studio, practical, field-based, professional </w:t>
            </w:r>
            <w:proofErr w:type="gramStart"/>
            <w:r w:rsidRPr="009C7741">
              <w:rPr>
                <w:rStyle w:val="IntenseEmphasis"/>
                <w:rFonts w:ascii="Arial" w:hAnsi="Arial" w:cs="Arial"/>
                <w:b/>
                <w:bCs/>
                <w:i w:val="0"/>
                <w:iCs w:val="0"/>
                <w:color w:val="auto"/>
                <w:lang w:eastAsia="en-GB"/>
              </w:rPr>
              <w:t>skills</w:t>
            </w:r>
            <w:proofErr w:type="gramEnd"/>
            <w:r w:rsidRPr="009C7741">
              <w:rPr>
                <w:rStyle w:val="IntenseEmphasis"/>
                <w:rFonts w:ascii="Arial" w:hAnsi="Arial" w:cs="Arial"/>
                <w:b/>
                <w:bCs/>
                <w:i w:val="0"/>
                <w:iCs w:val="0"/>
                <w:color w:val="auto"/>
                <w:lang w:eastAsia="en-GB"/>
              </w:rPr>
              <w:t xml:space="preserve"> and placement activities </w:t>
            </w:r>
          </w:p>
          <w:p w14:paraId="70C04210" w14:textId="77777777" w:rsidR="00842033" w:rsidRPr="009C7741" w:rsidRDefault="00842033" w:rsidP="00842033">
            <w:pPr>
              <w:pStyle w:val="ListParagraph"/>
              <w:numPr>
                <w:ilvl w:val="0"/>
                <w:numId w:val="17"/>
              </w:numPr>
              <w:ind w:left="720"/>
            </w:pPr>
            <w:r w:rsidRPr="009C7741">
              <w:rPr>
                <w:lang w:eastAsia="en-GB"/>
              </w:rPr>
              <w:t>Risk assessments will be presented and explained both verbally and in writing.</w:t>
            </w:r>
          </w:p>
          <w:p w14:paraId="1AB35FDE" w14:textId="77777777" w:rsidR="00842033" w:rsidRPr="009C7741" w:rsidRDefault="00842033" w:rsidP="00842033">
            <w:pPr>
              <w:pStyle w:val="ListParagraph"/>
              <w:numPr>
                <w:ilvl w:val="0"/>
                <w:numId w:val="17"/>
              </w:numPr>
              <w:ind w:left="720"/>
              <w:rPr>
                <w:lang w:eastAsia="en-GB"/>
              </w:rPr>
            </w:pPr>
            <w:r w:rsidRPr="009C7741">
              <w:rPr>
                <w:lang w:eastAsia="en-GB"/>
              </w:rPr>
              <w:t>You will have an opportunity to discuss fieldwork and placement needs, if required.</w:t>
            </w:r>
          </w:p>
          <w:p w14:paraId="6E7196FF" w14:textId="77777777" w:rsidR="00842033" w:rsidRPr="009C7741" w:rsidRDefault="00842033" w:rsidP="00842033">
            <w:pPr>
              <w:pStyle w:val="ListParagraph"/>
              <w:numPr>
                <w:ilvl w:val="0"/>
                <w:numId w:val="17"/>
              </w:numPr>
              <w:ind w:left="720"/>
              <w:rPr>
                <w:lang w:eastAsia="en-GB"/>
              </w:rPr>
            </w:pPr>
            <w:r w:rsidRPr="009C7741">
              <w:rPr>
                <w:lang w:eastAsia="en-GB"/>
              </w:rPr>
              <w:t>If you are expected to undertake precisely defined tasks and experiments, you will be provided with detailed instructions ahead of time in order that you can familiarise yourself with what is required.</w:t>
            </w:r>
          </w:p>
          <w:p w14:paraId="16BA9C31" w14:textId="77777777" w:rsidR="00842033" w:rsidRPr="009C7741" w:rsidRDefault="00842033" w:rsidP="00842033">
            <w:pPr>
              <w:pStyle w:val="ListParagraph"/>
              <w:numPr>
                <w:ilvl w:val="0"/>
                <w:numId w:val="17"/>
              </w:numPr>
              <w:ind w:left="720"/>
              <w:rPr>
                <w:lang w:eastAsia="en-GB"/>
              </w:rPr>
            </w:pPr>
            <w:r w:rsidRPr="009C7741">
              <w:rPr>
                <w:lang w:eastAsia="en-GB"/>
              </w:rPr>
              <w:t>You will be given sufficient time to take notes during explanations and demonstrations of activities, and for you to formulate or respond to questions.</w:t>
            </w:r>
          </w:p>
          <w:p w14:paraId="1006B87B" w14:textId="77777777" w:rsidR="00842033" w:rsidRPr="009C7741" w:rsidRDefault="00842033" w:rsidP="00842033">
            <w:pPr>
              <w:pStyle w:val="ListParagraph"/>
              <w:numPr>
                <w:ilvl w:val="0"/>
                <w:numId w:val="17"/>
              </w:numPr>
              <w:ind w:left="720"/>
              <w:rPr>
                <w:lang w:eastAsia="en-GB"/>
              </w:rPr>
            </w:pPr>
            <w:r w:rsidRPr="009C7741">
              <w:rPr>
                <w:lang w:eastAsia="en-GB"/>
              </w:rPr>
              <w:t>You will be encouraged to work in groups, as this will facilitate peer support.</w:t>
            </w:r>
          </w:p>
          <w:p w14:paraId="6CDFEE65" w14:textId="77777777" w:rsidR="00842033" w:rsidRPr="009C7741" w:rsidRDefault="00842033">
            <w:pPr>
              <w:pStyle w:val="ListParagraph"/>
              <w:rPr>
                <w:lang w:eastAsia="en-GB"/>
              </w:rPr>
            </w:pPr>
          </w:p>
        </w:tc>
      </w:tr>
    </w:tbl>
    <w:p w14:paraId="09622320" w14:textId="01CFA4F5" w:rsidR="00197351" w:rsidRPr="00EF6F24" w:rsidRDefault="00197351" w:rsidP="00842033">
      <w:pPr>
        <w:tabs>
          <w:tab w:val="left" w:pos="0"/>
          <w:tab w:val="left" w:pos="90"/>
          <w:tab w:val="left" w:pos="180"/>
          <w:tab w:val="left" w:pos="450"/>
          <w:tab w:val="left" w:pos="540"/>
          <w:tab w:val="left" w:pos="630"/>
          <w:tab w:val="left" w:pos="2160"/>
          <w:tab w:val="left" w:pos="3240"/>
          <w:tab w:val="left" w:pos="4500"/>
          <w:tab w:val="left" w:pos="5220"/>
          <w:tab w:val="left" w:pos="5760"/>
        </w:tabs>
        <w:autoSpaceDE w:val="0"/>
        <w:autoSpaceDN w:val="0"/>
        <w:adjustRightInd w:val="0"/>
        <w:rPr>
          <w:rFonts w:asciiTheme="minorHAnsi" w:hAnsiTheme="minorHAnsi"/>
          <w:sz w:val="22"/>
          <w:szCs w:val="22"/>
        </w:rPr>
      </w:pPr>
    </w:p>
    <w:sectPr w:rsidR="00197351" w:rsidRPr="00EF6F24" w:rsidSect="0078490B">
      <w:footerReference w:type="even" r:id="rId10"/>
      <w:type w:val="continuous"/>
      <w:pgSz w:w="11906" w:h="16838"/>
      <w:pgMar w:top="737" w:right="737" w:bottom="426"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9E8E" w14:textId="77777777" w:rsidR="0090658B" w:rsidRDefault="0090658B" w:rsidP="00A14588">
      <w:r>
        <w:separator/>
      </w:r>
    </w:p>
  </w:endnote>
  <w:endnote w:type="continuationSeparator" w:id="0">
    <w:p w14:paraId="0CD77171" w14:textId="77777777" w:rsidR="0090658B" w:rsidRDefault="0090658B" w:rsidP="00A1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88F0" w14:textId="77777777" w:rsidR="00A14588" w:rsidRPr="00C77E9B" w:rsidRDefault="00C77E9B">
    <w:pPr>
      <w:pStyle w:val="Footer"/>
      <w:rPr>
        <w:rFonts w:ascii="Arial" w:hAnsi="Arial" w:cs="Arial"/>
        <w:color w:val="BFBFBF" w:themeColor="background1" w:themeShade="BF"/>
        <w:sz w:val="16"/>
        <w:szCs w:val="16"/>
      </w:rPr>
    </w:pPr>
    <w:r w:rsidRPr="00C77E9B">
      <w:rPr>
        <w:rFonts w:ascii="Arial" w:hAnsi="Arial" w:cs="Arial"/>
        <w:color w:val="BFBFBF" w:themeColor="background1" w:themeShade="BF"/>
        <w:sz w:val="16"/>
        <w:szCs w:val="16"/>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3709" w14:textId="77777777" w:rsidR="0090658B" w:rsidRDefault="0090658B" w:rsidP="00A14588">
      <w:r>
        <w:separator/>
      </w:r>
    </w:p>
  </w:footnote>
  <w:footnote w:type="continuationSeparator" w:id="0">
    <w:p w14:paraId="1D8C3D86" w14:textId="77777777" w:rsidR="0090658B" w:rsidRDefault="0090658B" w:rsidP="00A1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827"/>
    <w:multiLevelType w:val="hybridMultilevel"/>
    <w:tmpl w:val="8D5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1E35"/>
    <w:multiLevelType w:val="hybridMultilevel"/>
    <w:tmpl w:val="1C0C49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2528F"/>
    <w:multiLevelType w:val="hybridMultilevel"/>
    <w:tmpl w:val="DD6AE7E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3E02415"/>
    <w:multiLevelType w:val="hybridMultilevel"/>
    <w:tmpl w:val="FA9E0D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C1DEA"/>
    <w:multiLevelType w:val="hybridMultilevel"/>
    <w:tmpl w:val="21484C2C"/>
    <w:lvl w:ilvl="0" w:tplc="83524D12">
      <w:start w:val="4"/>
      <w:numFmt w:val="bullet"/>
      <w:lvlText w:val=""/>
      <w:lvlJc w:val="left"/>
      <w:pPr>
        <w:ind w:left="1032" w:hanging="360"/>
      </w:pPr>
      <w:rPr>
        <w:rFonts w:ascii="Symbol" w:eastAsia="Times New Roman" w:hAnsi="Symbol" w:cs="Aria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5" w15:restartNumberingAfterBreak="0">
    <w:nsid w:val="29E32811"/>
    <w:multiLevelType w:val="hybridMultilevel"/>
    <w:tmpl w:val="C21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46E4A"/>
    <w:multiLevelType w:val="hybridMultilevel"/>
    <w:tmpl w:val="BD5CFF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10AA2"/>
    <w:multiLevelType w:val="hybridMultilevel"/>
    <w:tmpl w:val="468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82017"/>
    <w:multiLevelType w:val="hybridMultilevel"/>
    <w:tmpl w:val="8EEC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40EA2"/>
    <w:multiLevelType w:val="hybridMultilevel"/>
    <w:tmpl w:val="019627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E73B09"/>
    <w:multiLevelType w:val="hybridMultilevel"/>
    <w:tmpl w:val="39F6EC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0C1C1E"/>
    <w:multiLevelType w:val="hybridMultilevel"/>
    <w:tmpl w:val="CB26FDE0"/>
    <w:lvl w:ilvl="0" w:tplc="B374E884">
      <w:start w:val="4"/>
      <w:numFmt w:val="bullet"/>
      <w:lvlText w:val=""/>
      <w:lvlJc w:val="left"/>
      <w:pPr>
        <w:ind w:left="1032" w:hanging="360"/>
      </w:pPr>
      <w:rPr>
        <w:rFonts w:ascii="Symbol" w:eastAsia="Times New Roman" w:hAnsi="Symbol" w:cs="Aria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2" w15:restartNumberingAfterBreak="0">
    <w:nsid w:val="69B04FDC"/>
    <w:multiLevelType w:val="hybridMultilevel"/>
    <w:tmpl w:val="EBCA4E42"/>
    <w:lvl w:ilvl="0" w:tplc="D666C4F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D279F"/>
    <w:multiLevelType w:val="hybridMultilevel"/>
    <w:tmpl w:val="82B602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0695A"/>
    <w:multiLevelType w:val="hybridMultilevel"/>
    <w:tmpl w:val="00EE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4"/>
  </w:num>
  <w:num w:numId="5">
    <w:abstractNumId w:val="13"/>
  </w:num>
  <w:num w:numId="6">
    <w:abstractNumId w:val="10"/>
  </w:num>
  <w:num w:numId="7">
    <w:abstractNumId w:val="12"/>
  </w:num>
  <w:num w:numId="8">
    <w:abstractNumId w:val="7"/>
  </w:num>
  <w:num w:numId="9">
    <w:abstractNumId w:val="5"/>
  </w:num>
  <w:num w:numId="10">
    <w:abstractNumId w:val="0"/>
  </w:num>
  <w:num w:numId="11">
    <w:abstractNumId w:val="4"/>
  </w:num>
  <w:num w:numId="12">
    <w:abstractNumId w:val="11"/>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15"/>
    <w:rsid w:val="0000057B"/>
    <w:rsid w:val="00000C68"/>
    <w:rsid w:val="0001129C"/>
    <w:rsid w:val="00013A89"/>
    <w:rsid w:val="00032050"/>
    <w:rsid w:val="00035DA7"/>
    <w:rsid w:val="000427DB"/>
    <w:rsid w:val="00070F44"/>
    <w:rsid w:val="00071E15"/>
    <w:rsid w:val="00085952"/>
    <w:rsid w:val="000A2412"/>
    <w:rsid w:val="000A2D08"/>
    <w:rsid w:val="000C73E6"/>
    <w:rsid w:val="000D547A"/>
    <w:rsid w:val="000D7B1E"/>
    <w:rsid w:val="000F6EDC"/>
    <w:rsid w:val="001063EC"/>
    <w:rsid w:val="0010641C"/>
    <w:rsid w:val="0010771D"/>
    <w:rsid w:val="00116DF8"/>
    <w:rsid w:val="001410E6"/>
    <w:rsid w:val="0016708F"/>
    <w:rsid w:val="00180E40"/>
    <w:rsid w:val="00182F66"/>
    <w:rsid w:val="00184802"/>
    <w:rsid w:val="00186ADC"/>
    <w:rsid w:val="00193041"/>
    <w:rsid w:val="00197351"/>
    <w:rsid w:val="001B10EC"/>
    <w:rsid w:val="001B2F36"/>
    <w:rsid w:val="001B7B8A"/>
    <w:rsid w:val="001F1EFA"/>
    <w:rsid w:val="002000B2"/>
    <w:rsid w:val="00203AC1"/>
    <w:rsid w:val="00223CBC"/>
    <w:rsid w:val="00232736"/>
    <w:rsid w:val="00247468"/>
    <w:rsid w:val="00265A57"/>
    <w:rsid w:val="002754C3"/>
    <w:rsid w:val="002848BE"/>
    <w:rsid w:val="002B0F6C"/>
    <w:rsid w:val="002B3257"/>
    <w:rsid w:val="002D0DEA"/>
    <w:rsid w:val="002D52E4"/>
    <w:rsid w:val="002D6306"/>
    <w:rsid w:val="00317E49"/>
    <w:rsid w:val="00324634"/>
    <w:rsid w:val="0033243C"/>
    <w:rsid w:val="00340D05"/>
    <w:rsid w:val="003478F7"/>
    <w:rsid w:val="003629EE"/>
    <w:rsid w:val="00370B0F"/>
    <w:rsid w:val="003930E6"/>
    <w:rsid w:val="003A4191"/>
    <w:rsid w:val="003B0DE0"/>
    <w:rsid w:val="003B3484"/>
    <w:rsid w:val="003B7E2B"/>
    <w:rsid w:val="003D121C"/>
    <w:rsid w:val="003D1B47"/>
    <w:rsid w:val="003E5F82"/>
    <w:rsid w:val="003E7FFC"/>
    <w:rsid w:val="00402C6F"/>
    <w:rsid w:val="00402FFA"/>
    <w:rsid w:val="0041635F"/>
    <w:rsid w:val="004365B8"/>
    <w:rsid w:val="00460D77"/>
    <w:rsid w:val="00475881"/>
    <w:rsid w:val="00492F61"/>
    <w:rsid w:val="004934F2"/>
    <w:rsid w:val="00497041"/>
    <w:rsid w:val="004A7BE7"/>
    <w:rsid w:val="004B7BB0"/>
    <w:rsid w:val="004C7692"/>
    <w:rsid w:val="004D725C"/>
    <w:rsid w:val="004E00F0"/>
    <w:rsid w:val="004E3DBE"/>
    <w:rsid w:val="004F1C43"/>
    <w:rsid w:val="004F7F02"/>
    <w:rsid w:val="00504A9F"/>
    <w:rsid w:val="0051486B"/>
    <w:rsid w:val="0052566B"/>
    <w:rsid w:val="0053282B"/>
    <w:rsid w:val="00536CF0"/>
    <w:rsid w:val="005463AE"/>
    <w:rsid w:val="00565238"/>
    <w:rsid w:val="00573280"/>
    <w:rsid w:val="00582B90"/>
    <w:rsid w:val="00583424"/>
    <w:rsid w:val="005972A5"/>
    <w:rsid w:val="005A3565"/>
    <w:rsid w:val="005A7105"/>
    <w:rsid w:val="005C7840"/>
    <w:rsid w:val="005E4F2E"/>
    <w:rsid w:val="005F28B5"/>
    <w:rsid w:val="0062432F"/>
    <w:rsid w:val="00626543"/>
    <w:rsid w:val="006435B9"/>
    <w:rsid w:val="00653402"/>
    <w:rsid w:val="00666909"/>
    <w:rsid w:val="0067385D"/>
    <w:rsid w:val="00676EBB"/>
    <w:rsid w:val="0068510A"/>
    <w:rsid w:val="00696118"/>
    <w:rsid w:val="006A4AC3"/>
    <w:rsid w:val="006B66B0"/>
    <w:rsid w:val="006C0A57"/>
    <w:rsid w:val="006E4112"/>
    <w:rsid w:val="00700F52"/>
    <w:rsid w:val="007062E1"/>
    <w:rsid w:val="00711EC2"/>
    <w:rsid w:val="00722CA9"/>
    <w:rsid w:val="00760F57"/>
    <w:rsid w:val="007630C1"/>
    <w:rsid w:val="00777128"/>
    <w:rsid w:val="00777AB8"/>
    <w:rsid w:val="0078490B"/>
    <w:rsid w:val="00787093"/>
    <w:rsid w:val="007C10DF"/>
    <w:rsid w:val="007C319D"/>
    <w:rsid w:val="007D0A48"/>
    <w:rsid w:val="007D501F"/>
    <w:rsid w:val="007E13F9"/>
    <w:rsid w:val="007F336F"/>
    <w:rsid w:val="0080775C"/>
    <w:rsid w:val="0081443D"/>
    <w:rsid w:val="0081590B"/>
    <w:rsid w:val="00823E2A"/>
    <w:rsid w:val="00832A1C"/>
    <w:rsid w:val="00842033"/>
    <w:rsid w:val="008429A7"/>
    <w:rsid w:val="0085029B"/>
    <w:rsid w:val="00851738"/>
    <w:rsid w:val="00855014"/>
    <w:rsid w:val="00857D13"/>
    <w:rsid w:val="008613CD"/>
    <w:rsid w:val="00861551"/>
    <w:rsid w:val="00874C91"/>
    <w:rsid w:val="00875D26"/>
    <w:rsid w:val="008A2E93"/>
    <w:rsid w:val="008B1AE2"/>
    <w:rsid w:val="008B43D5"/>
    <w:rsid w:val="008C65E6"/>
    <w:rsid w:val="008E1AC5"/>
    <w:rsid w:val="008E2CED"/>
    <w:rsid w:val="00905094"/>
    <w:rsid w:val="0090658B"/>
    <w:rsid w:val="00912C51"/>
    <w:rsid w:val="00914502"/>
    <w:rsid w:val="00923C7A"/>
    <w:rsid w:val="00936FC3"/>
    <w:rsid w:val="00941083"/>
    <w:rsid w:val="00943CF1"/>
    <w:rsid w:val="009517B1"/>
    <w:rsid w:val="0095362D"/>
    <w:rsid w:val="0097132C"/>
    <w:rsid w:val="009806B8"/>
    <w:rsid w:val="00987B93"/>
    <w:rsid w:val="00991E89"/>
    <w:rsid w:val="009B1053"/>
    <w:rsid w:val="009C7472"/>
    <w:rsid w:val="009C7741"/>
    <w:rsid w:val="009F28CF"/>
    <w:rsid w:val="00A02101"/>
    <w:rsid w:val="00A03988"/>
    <w:rsid w:val="00A1397F"/>
    <w:rsid w:val="00A14588"/>
    <w:rsid w:val="00A559EC"/>
    <w:rsid w:val="00A5728C"/>
    <w:rsid w:val="00A611EB"/>
    <w:rsid w:val="00A67FDB"/>
    <w:rsid w:val="00A71D6C"/>
    <w:rsid w:val="00A80C52"/>
    <w:rsid w:val="00A8169B"/>
    <w:rsid w:val="00A84F6C"/>
    <w:rsid w:val="00A86CA2"/>
    <w:rsid w:val="00AB6D96"/>
    <w:rsid w:val="00AB7919"/>
    <w:rsid w:val="00AC257F"/>
    <w:rsid w:val="00AC3B20"/>
    <w:rsid w:val="00AF3038"/>
    <w:rsid w:val="00B13AC9"/>
    <w:rsid w:val="00B1774B"/>
    <w:rsid w:val="00B370AB"/>
    <w:rsid w:val="00B4298F"/>
    <w:rsid w:val="00B620C5"/>
    <w:rsid w:val="00B62575"/>
    <w:rsid w:val="00B62923"/>
    <w:rsid w:val="00B6401A"/>
    <w:rsid w:val="00B73E30"/>
    <w:rsid w:val="00B8007A"/>
    <w:rsid w:val="00B91211"/>
    <w:rsid w:val="00BA26CA"/>
    <w:rsid w:val="00BA57D3"/>
    <w:rsid w:val="00BB0C21"/>
    <w:rsid w:val="00BB5C2F"/>
    <w:rsid w:val="00BD023A"/>
    <w:rsid w:val="00BE1792"/>
    <w:rsid w:val="00BE2EB1"/>
    <w:rsid w:val="00C0152D"/>
    <w:rsid w:val="00C0519F"/>
    <w:rsid w:val="00C40A4A"/>
    <w:rsid w:val="00C4782C"/>
    <w:rsid w:val="00C47E1D"/>
    <w:rsid w:val="00C5164E"/>
    <w:rsid w:val="00C5679D"/>
    <w:rsid w:val="00C575E0"/>
    <w:rsid w:val="00C77E9B"/>
    <w:rsid w:val="00C84528"/>
    <w:rsid w:val="00C86707"/>
    <w:rsid w:val="00C95A27"/>
    <w:rsid w:val="00CB0B2E"/>
    <w:rsid w:val="00CB363C"/>
    <w:rsid w:val="00CD0337"/>
    <w:rsid w:val="00CF431E"/>
    <w:rsid w:val="00D16718"/>
    <w:rsid w:val="00D20715"/>
    <w:rsid w:val="00D22985"/>
    <w:rsid w:val="00D320EF"/>
    <w:rsid w:val="00D43AF8"/>
    <w:rsid w:val="00D720B9"/>
    <w:rsid w:val="00D72C77"/>
    <w:rsid w:val="00D73B4B"/>
    <w:rsid w:val="00D80112"/>
    <w:rsid w:val="00D813EC"/>
    <w:rsid w:val="00D91EA3"/>
    <w:rsid w:val="00DA0B28"/>
    <w:rsid w:val="00DA5E42"/>
    <w:rsid w:val="00DA6A61"/>
    <w:rsid w:val="00DB215C"/>
    <w:rsid w:val="00DC7984"/>
    <w:rsid w:val="00DD22D3"/>
    <w:rsid w:val="00DD449D"/>
    <w:rsid w:val="00DD718D"/>
    <w:rsid w:val="00DD76B1"/>
    <w:rsid w:val="00DD7C69"/>
    <w:rsid w:val="00DF4DD2"/>
    <w:rsid w:val="00DF5263"/>
    <w:rsid w:val="00E05901"/>
    <w:rsid w:val="00E06B5A"/>
    <w:rsid w:val="00E103BF"/>
    <w:rsid w:val="00E141DB"/>
    <w:rsid w:val="00E15E68"/>
    <w:rsid w:val="00E236BE"/>
    <w:rsid w:val="00E41B1C"/>
    <w:rsid w:val="00E42E3F"/>
    <w:rsid w:val="00E609A8"/>
    <w:rsid w:val="00E71199"/>
    <w:rsid w:val="00E71F59"/>
    <w:rsid w:val="00E766D9"/>
    <w:rsid w:val="00E8126C"/>
    <w:rsid w:val="00E81C9C"/>
    <w:rsid w:val="00E93F26"/>
    <w:rsid w:val="00E97A13"/>
    <w:rsid w:val="00EA0E0E"/>
    <w:rsid w:val="00EA2BBC"/>
    <w:rsid w:val="00EC2332"/>
    <w:rsid w:val="00ED08F8"/>
    <w:rsid w:val="00ED3956"/>
    <w:rsid w:val="00EE40DF"/>
    <w:rsid w:val="00EE6406"/>
    <w:rsid w:val="00EF1611"/>
    <w:rsid w:val="00EF6F24"/>
    <w:rsid w:val="00F0639A"/>
    <w:rsid w:val="00F20660"/>
    <w:rsid w:val="00F226FA"/>
    <w:rsid w:val="00F25A05"/>
    <w:rsid w:val="00F25DC4"/>
    <w:rsid w:val="00F275F6"/>
    <w:rsid w:val="00F300E3"/>
    <w:rsid w:val="00F3291A"/>
    <w:rsid w:val="00F86271"/>
    <w:rsid w:val="00F90EC3"/>
    <w:rsid w:val="00F91178"/>
    <w:rsid w:val="00F9787A"/>
    <w:rsid w:val="00FA0F41"/>
    <w:rsid w:val="00FB18F8"/>
    <w:rsid w:val="00FB53E4"/>
    <w:rsid w:val="00FD31D8"/>
    <w:rsid w:val="00FD3E15"/>
    <w:rsid w:val="00FD575D"/>
    <w:rsid w:val="00FE0011"/>
    <w:rsid w:val="00FE00B9"/>
    <w:rsid w:val="00FF4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BCD91"/>
  <w15:docId w15:val="{8F05948D-D4BE-4E4D-B659-4A96EB1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F6F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EC"/>
    <w:pPr>
      <w:ind w:left="720"/>
      <w:contextualSpacing/>
    </w:pPr>
    <w:rPr>
      <w:rFonts w:ascii="Arial" w:hAnsi="Arial" w:cs="Arial"/>
      <w:lang w:eastAsia="en-US"/>
    </w:rPr>
  </w:style>
  <w:style w:type="character" w:styleId="Hyperlink">
    <w:name w:val="Hyperlink"/>
    <w:rsid w:val="00116DF8"/>
    <w:rPr>
      <w:color w:val="0000FF"/>
      <w:u w:val="single"/>
    </w:rPr>
  </w:style>
  <w:style w:type="character" w:styleId="FollowedHyperlink">
    <w:name w:val="FollowedHyperlink"/>
    <w:rsid w:val="00BA26CA"/>
    <w:rPr>
      <w:color w:val="800080"/>
      <w:u w:val="single"/>
    </w:rPr>
  </w:style>
  <w:style w:type="character" w:styleId="CommentReference">
    <w:name w:val="annotation reference"/>
    <w:uiPriority w:val="99"/>
    <w:semiHidden/>
    <w:unhideWhenUsed/>
    <w:rsid w:val="00777AB8"/>
    <w:rPr>
      <w:sz w:val="16"/>
      <w:szCs w:val="16"/>
    </w:rPr>
  </w:style>
  <w:style w:type="paragraph" w:styleId="CommentText">
    <w:name w:val="annotation text"/>
    <w:basedOn w:val="Normal"/>
    <w:link w:val="CommentTextChar"/>
    <w:uiPriority w:val="99"/>
    <w:semiHidden/>
    <w:unhideWhenUsed/>
    <w:rsid w:val="00777AB8"/>
    <w:rPr>
      <w:sz w:val="20"/>
      <w:szCs w:val="20"/>
    </w:rPr>
  </w:style>
  <w:style w:type="character" w:customStyle="1" w:styleId="CommentTextChar">
    <w:name w:val="Comment Text Char"/>
    <w:basedOn w:val="DefaultParagraphFont"/>
    <w:link w:val="CommentText"/>
    <w:uiPriority w:val="99"/>
    <w:semiHidden/>
    <w:rsid w:val="00777AB8"/>
  </w:style>
  <w:style w:type="paragraph" w:styleId="CommentSubject">
    <w:name w:val="annotation subject"/>
    <w:basedOn w:val="CommentText"/>
    <w:next w:val="CommentText"/>
    <w:link w:val="CommentSubjectChar"/>
    <w:uiPriority w:val="99"/>
    <w:semiHidden/>
    <w:unhideWhenUsed/>
    <w:rsid w:val="00777AB8"/>
    <w:rPr>
      <w:b/>
      <w:bCs/>
    </w:rPr>
  </w:style>
  <w:style w:type="character" w:customStyle="1" w:styleId="CommentSubjectChar">
    <w:name w:val="Comment Subject Char"/>
    <w:link w:val="CommentSubject"/>
    <w:uiPriority w:val="99"/>
    <w:semiHidden/>
    <w:rsid w:val="00777AB8"/>
    <w:rPr>
      <w:b/>
      <w:bCs/>
    </w:rPr>
  </w:style>
  <w:style w:type="paragraph" w:styleId="BalloonText">
    <w:name w:val="Balloon Text"/>
    <w:basedOn w:val="Normal"/>
    <w:link w:val="BalloonTextChar"/>
    <w:uiPriority w:val="99"/>
    <w:semiHidden/>
    <w:unhideWhenUsed/>
    <w:rsid w:val="00777AB8"/>
    <w:rPr>
      <w:rFonts w:ascii="Tahoma" w:hAnsi="Tahoma" w:cs="Tahoma"/>
      <w:sz w:val="16"/>
      <w:szCs w:val="16"/>
    </w:rPr>
  </w:style>
  <w:style w:type="character" w:customStyle="1" w:styleId="BalloonTextChar">
    <w:name w:val="Balloon Text Char"/>
    <w:link w:val="BalloonText"/>
    <w:uiPriority w:val="99"/>
    <w:semiHidden/>
    <w:rsid w:val="00777AB8"/>
    <w:rPr>
      <w:rFonts w:ascii="Tahoma" w:hAnsi="Tahoma" w:cs="Tahoma"/>
      <w:sz w:val="16"/>
      <w:szCs w:val="16"/>
    </w:rPr>
  </w:style>
  <w:style w:type="paragraph" w:styleId="Header">
    <w:name w:val="header"/>
    <w:basedOn w:val="Normal"/>
    <w:link w:val="HeaderChar"/>
    <w:uiPriority w:val="99"/>
    <w:unhideWhenUsed/>
    <w:rsid w:val="00A14588"/>
    <w:pPr>
      <w:tabs>
        <w:tab w:val="center" w:pos="4513"/>
        <w:tab w:val="right" w:pos="9026"/>
      </w:tabs>
    </w:pPr>
  </w:style>
  <w:style w:type="character" w:customStyle="1" w:styleId="HeaderChar">
    <w:name w:val="Header Char"/>
    <w:basedOn w:val="DefaultParagraphFont"/>
    <w:link w:val="Header"/>
    <w:uiPriority w:val="99"/>
    <w:rsid w:val="00A14588"/>
    <w:rPr>
      <w:sz w:val="24"/>
      <w:szCs w:val="24"/>
    </w:rPr>
  </w:style>
  <w:style w:type="paragraph" w:styleId="Footer">
    <w:name w:val="footer"/>
    <w:basedOn w:val="Normal"/>
    <w:link w:val="FooterChar"/>
    <w:uiPriority w:val="99"/>
    <w:unhideWhenUsed/>
    <w:rsid w:val="00A14588"/>
    <w:pPr>
      <w:tabs>
        <w:tab w:val="center" w:pos="4513"/>
        <w:tab w:val="right" w:pos="9026"/>
      </w:tabs>
    </w:pPr>
  </w:style>
  <w:style w:type="character" w:customStyle="1" w:styleId="FooterChar">
    <w:name w:val="Footer Char"/>
    <w:basedOn w:val="DefaultParagraphFont"/>
    <w:link w:val="Footer"/>
    <w:uiPriority w:val="99"/>
    <w:rsid w:val="00A14588"/>
    <w:rPr>
      <w:sz w:val="24"/>
      <w:szCs w:val="24"/>
    </w:rPr>
  </w:style>
  <w:style w:type="paragraph" w:styleId="Revision">
    <w:name w:val="Revision"/>
    <w:hidden/>
    <w:uiPriority w:val="99"/>
    <w:semiHidden/>
    <w:rsid w:val="00BB5C2F"/>
    <w:rPr>
      <w:sz w:val="24"/>
      <w:szCs w:val="24"/>
    </w:rPr>
  </w:style>
  <w:style w:type="paragraph" w:styleId="NoSpacing">
    <w:name w:val="No Spacing"/>
    <w:link w:val="NoSpacingChar"/>
    <w:uiPriority w:val="1"/>
    <w:qFormat/>
    <w:rsid w:val="00197351"/>
    <w:rPr>
      <w:sz w:val="24"/>
      <w:szCs w:val="24"/>
    </w:rPr>
  </w:style>
  <w:style w:type="character" w:customStyle="1" w:styleId="Heading1Char">
    <w:name w:val="Heading 1 Char"/>
    <w:basedOn w:val="DefaultParagraphFont"/>
    <w:link w:val="Heading1"/>
    <w:uiPriority w:val="9"/>
    <w:rsid w:val="00EF6F24"/>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EF6F24"/>
    <w:rPr>
      <w:i/>
      <w:iCs/>
      <w:color w:val="5B9BD5" w:themeColor="accent1"/>
    </w:rPr>
  </w:style>
  <w:style w:type="character" w:customStyle="1" w:styleId="NoSpacingChar">
    <w:name w:val="No Spacing Char"/>
    <w:link w:val="NoSpacing"/>
    <w:uiPriority w:val="1"/>
    <w:locked/>
    <w:rsid w:val="00842033"/>
    <w:rPr>
      <w:sz w:val="24"/>
      <w:szCs w:val="24"/>
    </w:rPr>
  </w:style>
  <w:style w:type="table" w:styleId="TableGrid">
    <w:name w:val="Table Grid"/>
    <w:basedOn w:val="TableNormal"/>
    <w:uiPriority w:val="59"/>
    <w:rsid w:val="008420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2708">
      <w:bodyDiv w:val="1"/>
      <w:marLeft w:val="0"/>
      <w:marRight w:val="0"/>
      <w:marTop w:val="0"/>
      <w:marBottom w:val="0"/>
      <w:divBdr>
        <w:top w:val="none" w:sz="0" w:space="0" w:color="auto"/>
        <w:left w:val="none" w:sz="0" w:space="0" w:color="auto"/>
        <w:bottom w:val="none" w:sz="0" w:space="0" w:color="auto"/>
        <w:right w:val="none" w:sz="0" w:space="0" w:color="auto"/>
      </w:divBdr>
    </w:div>
    <w:div w:id="16304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mu.ac.uk/about-us/professional-services/uta/inclusive-curriculum-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ECBF-24D4-4D1E-9115-F78078D5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Dyslexia Pilot Steering Group</vt:lpstr>
    </vt:vector>
  </TitlesOfParts>
  <Company>MMU</Company>
  <LinksUpToDate>false</LinksUpToDate>
  <CharactersWithSpaces>2689</CharactersWithSpaces>
  <SharedDoc>false</SharedDoc>
  <HLinks>
    <vt:vector size="54" baseType="variant">
      <vt:variant>
        <vt:i4>6946867</vt:i4>
      </vt:variant>
      <vt:variant>
        <vt:i4>24</vt:i4>
      </vt:variant>
      <vt:variant>
        <vt:i4>0</vt:i4>
      </vt:variant>
      <vt:variant>
        <vt:i4>5</vt:i4>
      </vt:variant>
      <vt:variant>
        <vt:lpwstr>http://www.mmu.ac.uk/learnerdevelopment</vt:lpwstr>
      </vt:variant>
      <vt:variant>
        <vt:lpwstr/>
      </vt:variant>
      <vt:variant>
        <vt:i4>1048668</vt:i4>
      </vt:variant>
      <vt:variant>
        <vt:i4>21</vt:i4>
      </vt:variant>
      <vt:variant>
        <vt:i4>0</vt:i4>
      </vt:variant>
      <vt:variant>
        <vt:i4>5</vt:i4>
      </vt:variant>
      <vt:variant>
        <vt:lpwstr>http://www.mmu.ac.uk/careers/</vt:lpwstr>
      </vt:variant>
      <vt:variant>
        <vt:lpwstr/>
      </vt:variant>
      <vt:variant>
        <vt:i4>1048652</vt:i4>
      </vt:variant>
      <vt:variant>
        <vt:i4>18</vt:i4>
      </vt:variant>
      <vt:variant>
        <vt:i4>0</vt:i4>
      </vt:variant>
      <vt:variant>
        <vt:i4>5</vt:i4>
      </vt:variant>
      <vt:variant>
        <vt:lpwstr>http://www.mmu.ac.uk/counselling</vt:lpwstr>
      </vt:variant>
      <vt:variant>
        <vt:lpwstr/>
      </vt:variant>
      <vt:variant>
        <vt:i4>3735674</vt:i4>
      </vt:variant>
      <vt:variant>
        <vt:i4>15</vt:i4>
      </vt:variant>
      <vt:variant>
        <vt:i4>0</vt:i4>
      </vt:variant>
      <vt:variant>
        <vt:i4>5</vt:i4>
      </vt:variant>
      <vt:variant>
        <vt:lpwstr>http://www2.mmu.ac.uk/qstep/supporting-data-literacy-/</vt:lpwstr>
      </vt:variant>
      <vt:variant>
        <vt:lpwstr/>
      </vt:variant>
      <vt:variant>
        <vt:i4>1310730</vt:i4>
      </vt:variant>
      <vt:variant>
        <vt:i4>12</vt:i4>
      </vt:variant>
      <vt:variant>
        <vt:i4>0</vt:i4>
      </vt:variant>
      <vt:variant>
        <vt:i4>5</vt:i4>
      </vt:variant>
      <vt:variant>
        <vt:lpwstr>http://www.writingproject.mmu.ac.uk/</vt:lpwstr>
      </vt:variant>
      <vt:variant>
        <vt:lpwstr/>
      </vt:variant>
      <vt:variant>
        <vt:i4>1900624</vt:i4>
      </vt:variant>
      <vt:variant>
        <vt:i4>9</vt:i4>
      </vt:variant>
      <vt:variant>
        <vt:i4>0</vt:i4>
      </vt:variant>
      <vt:variant>
        <vt:i4>5</vt:i4>
      </vt:variant>
      <vt:variant>
        <vt:lpwstr>http://www.mmu.ac.uk/sas/studentservices/learner-development/docs/Assist_Tech_leaf_A5_V5.pdf</vt:lpwstr>
      </vt:variant>
      <vt:variant>
        <vt:lpwstr/>
      </vt:variant>
      <vt:variant>
        <vt:i4>1638425</vt:i4>
      </vt:variant>
      <vt:variant>
        <vt:i4>6</vt:i4>
      </vt:variant>
      <vt:variant>
        <vt:i4>0</vt:i4>
      </vt:variant>
      <vt:variant>
        <vt:i4>5</vt:i4>
      </vt:variant>
      <vt:variant>
        <vt:lpwstr>http://www.mmu.ac.uk/learner-development</vt:lpwstr>
      </vt:variant>
      <vt:variant>
        <vt:lpwstr/>
      </vt:variant>
      <vt:variant>
        <vt:i4>2687021</vt:i4>
      </vt:variant>
      <vt:variant>
        <vt:i4>3</vt:i4>
      </vt:variant>
      <vt:variant>
        <vt:i4>0</vt:i4>
      </vt:variant>
      <vt:variant>
        <vt:i4>5</vt:i4>
      </vt:variant>
      <vt:variant>
        <vt:lpwstr>http://www.mmu.ac.uk/students/hubs/</vt:lpwstr>
      </vt:variant>
      <vt:variant>
        <vt:lpwstr/>
      </vt:variant>
      <vt:variant>
        <vt:i4>7995497</vt:i4>
      </vt:variant>
      <vt:variant>
        <vt:i4>0</vt:i4>
      </vt:variant>
      <vt:variant>
        <vt:i4>0</vt:i4>
      </vt:variant>
      <vt:variant>
        <vt:i4>5</vt:i4>
      </vt:variant>
      <vt:variant>
        <vt:lpwstr>http://www.mmu.ac.uk/sas/studentservices/learner-development/documents.php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Pilot Steering Group</dc:title>
  <dc:subject/>
  <dc:creator>All Saints User</dc:creator>
  <cp:keywords/>
  <cp:lastModifiedBy>Christopher Little</cp:lastModifiedBy>
  <cp:revision>5</cp:revision>
  <cp:lastPrinted>2016-01-22T09:25:00Z</cp:lastPrinted>
  <dcterms:created xsi:type="dcterms:W3CDTF">2021-11-16T10:12:00Z</dcterms:created>
  <dcterms:modified xsi:type="dcterms:W3CDTF">2021-11-16T10:15:00Z</dcterms:modified>
</cp:coreProperties>
</file>